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46052" w14:textId="77777777" w:rsidR="009A401E" w:rsidRDefault="009A401E" w:rsidP="009A401E">
      <w:pPr>
        <w:jc w:val="center"/>
        <w:rPr>
          <w:rFonts w:ascii="Arial" w:hAnsi="Arial" w:cs="Arial"/>
          <w:b/>
        </w:rPr>
      </w:pPr>
    </w:p>
    <w:p w14:paraId="6EE00E31" w14:textId="77777777" w:rsidR="009A401E" w:rsidRPr="00652790" w:rsidRDefault="009A401E" w:rsidP="009A401E">
      <w:pPr>
        <w:jc w:val="center"/>
        <w:rPr>
          <w:rFonts w:ascii="Arial" w:hAnsi="Arial" w:cs="Arial"/>
          <w:b/>
        </w:rPr>
      </w:pPr>
      <w:r w:rsidRPr="00652790">
        <w:rPr>
          <w:rFonts w:ascii="Arial" w:hAnsi="Arial" w:cs="Arial"/>
          <w:b/>
        </w:rPr>
        <w:t xml:space="preserve">SUBSTANCE ABUSE </w:t>
      </w:r>
      <w:r>
        <w:rPr>
          <w:rFonts w:ascii="Arial" w:hAnsi="Arial" w:cs="Arial"/>
          <w:b/>
        </w:rPr>
        <w:t xml:space="preserve">INFORMATION for DOT/FAA </w:t>
      </w:r>
      <w:r w:rsidRPr="001D0285">
        <w:rPr>
          <w:rFonts w:ascii="Arial" w:hAnsi="Arial" w:cs="Arial"/>
          <w:b/>
        </w:rPr>
        <w:t>DRUG AND ALCOHOL</w:t>
      </w:r>
      <w:r>
        <w:rPr>
          <w:rFonts w:ascii="Arial" w:hAnsi="Arial" w:cs="Arial"/>
          <w:b/>
        </w:rPr>
        <w:t xml:space="preserve"> TESTING</w:t>
      </w:r>
    </w:p>
    <w:p w14:paraId="248D56ED" w14:textId="77777777" w:rsidR="009A401E" w:rsidRDefault="009A401E" w:rsidP="009A401E">
      <w:pPr>
        <w:jc w:val="both"/>
        <w:rPr>
          <w:rFonts w:ascii="Arial" w:hAnsi="Arial" w:cs="Arial"/>
          <w:sz w:val="20"/>
        </w:rPr>
      </w:pPr>
      <w:r>
        <w:rPr>
          <w:rFonts w:ascii="Arial" w:hAnsi="Arial" w:cs="Arial"/>
          <w:sz w:val="20"/>
        </w:rPr>
        <w:t xml:space="preserve">Aviation Consulting Experts, Inc. complies with the drug and alcohol testing regulations of the Department of Transportation (DOT) (49 CFR part 40) and the Federal Aviation Administration (FAA) (14 CFR part 120).  </w:t>
      </w:r>
    </w:p>
    <w:p w14:paraId="5D4C95F1" w14:textId="77777777" w:rsidR="009A401E" w:rsidRDefault="009A401E" w:rsidP="009A401E">
      <w:pPr>
        <w:jc w:val="both"/>
        <w:rPr>
          <w:rFonts w:ascii="Arial" w:hAnsi="Arial" w:cs="Arial"/>
          <w:sz w:val="20"/>
        </w:rPr>
      </w:pPr>
      <w:r>
        <w:rPr>
          <w:rFonts w:ascii="Arial" w:hAnsi="Arial" w:cs="Arial"/>
          <w:b/>
          <w:sz w:val="20"/>
        </w:rPr>
        <w:t xml:space="preserve">Community Service Hotline.  </w:t>
      </w:r>
      <w:r>
        <w:rPr>
          <w:rFonts w:ascii="Arial" w:hAnsi="Arial" w:cs="Arial"/>
          <w:sz w:val="20"/>
        </w:rPr>
        <w:t>If you have any personal problems or questions concerning drug abuse or alcohol misuse and need to confide in someone, you are encouraged to contact:</w:t>
      </w:r>
    </w:p>
    <w:p w14:paraId="5E212234" w14:textId="77777777" w:rsidR="009A401E" w:rsidRDefault="009A401E" w:rsidP="009A401E">
      <w:pPr>
        <w:jc w:val="both"/>
        <w:rPr>
          <w:rFonts w:ascii="Arial" w:hAnsi="Arial" w:cs="Arial"/>
          <w:sz w:val="20"/>
        </w:rPr>
      </w:pPr>
    </w:p>
    <w:p w14:paraId="382A150F" w14:textId="44AF1E11" w:rsidR="009A401E" w:rsidRPr="00AC230D" w:rsidRDefault="009A401E" w:rsidP="009A401E">
      <w:pPr>
        <w:jc w:val="both"/>
        <w:rPr>
          <w:rFonts w:ascii="Arial" w:hAnsi="Arial" w:cs="Arial"/>
          <w:sz w:val="20"/>
        </w:rPr>
      </w:pPr>
      <w:r>
        <w:rPr>
          <w:rFonts w:ascii="Arial" w:hAnsi="Arial" w:cs="Arial"/>
          <w:sz w:val="20"/>
        </w:rPr>
        <w:t>Name</w:t>
      </w:r>
      <w:proofErr w:type="gramStart"/>
      <w:r>
        <w:rPr>
          <w:rFonts w:ascii="Arial" w:hAnsi="Arial" w:cs="Arial"/>
          <w:sz w:val="20"/>
        </w:rPr>
        <w:t xml:space="preserve">:  </w:t>
      </w:r>
      <w:r>
        <w:rPr>
          <w:rFonts w:ascii="Arial" w:hAnsi="Arial" w:cs="Arial"/>
          <w:sz w:val="20"/>
          <w:u w:val="single"/>
        </w:rPr>
        <w:tab/>
      </w:r>
      <w:proofErr w:type="gramEnd"/>
      <w:r w:rsidR="00FC7F5E">
        <w:rPr>
          <w:rFonts w:ascii="Arial" w:hAnsi="Arial" w:cs="Arial"/>
          <w:sz w:val="20"/>
          <w:u w:val="single"/>
        </w:rPr>
        <w:t xml:space="preserve">Jessica Smith </w:t>
      </w:r>
      <w:r>
        <w:rPr>
          <w:rFonts w:ascii="Arial" w:hAnsi="Arial" w:cs="Arial"/>
          <w:sz w:val="20"/>
          <w:u w:val="single"/>
        </w:rPr>
        <w:tab/>
      </w:r>
      <w:r>
        <w:rPr>
          <w:rFonts w:ascii="Arial" w:hAnsi="Arial" w:cs="Arial"/>
          <w:sz w:val="20"/>
        </w:rPr>
        <w:t xml:space="preserve"> Title</w:t>
      </w:r>
      <w:proofErr w:type="gramStart"/>
      <w:r>
        <w:rPr>
          <w:rFonts w:ascii="Arial" w:hAnsi="Arial" w:cs="Arial"/>
          <w:sz w:val="20"/>
        </w:rPr>
        <w:t xml:space="preserve">: </w:t>
      </w:r>
      <w:r>
        <w:rPr>
          <w:rFonts w:ascii="Arial" w:hAnsi="Arial" w:cs="Arial"/>
          <w:sz w:val="20"/>
          <w:u w:val="single"/>
        </w:rPr>
        <w:tab/>
        <w:t>DER</w:t>
      </w:r>
      <w:proofErr w:type="gramEnd"/>
      <w:r>
        <w:rPr>
          <w:rFonts w:ascii="Arial" w:hAnsi="Arial" w:cs="Arial"/>
          <w:sz w:val="20"/>
          <w:u w:val="single"/>
        </w:rPr>
        <w:t xml:space="preserve"> and </w:t>
      </w:r>
      <w:r w:rsidR="00FC7F5E">
        <w:rPr>
          <w:rFonts w:ascii="Arial" w:hAnsi="Arial" w:cs="Arial"/>
          <w:sz w:val="20"/>
          <w:u w:val="single"/>
        </w:rPr>
        <w:t>Compliance Manager</w:t>
      </w:r>
      <w:r>
        <w:rPr>
          <w:rFonts w:ascii="Arial" w:hAnsi="Arial" w:cs="Arial"/>
          <w:sz w:val="20"/>
          <w:u w:val="single"/>
        </w:rPr>
        <w:t xml:space="preserve"> </w:t>
      </w:r>
      <w:r>
        <w:rPr>
          <w:rFonts w:ascii="Arial" w:hAnsi="Arial" w:cs="Arial"/>
          <w:sz w:val="20"/>
        </w:rPr>
        <w:t>Telephone</w:t>
      </w:r>
      <w:proofErr w:type="gramStart"/>
      <w:r>
        <w:rPr>
          <w:rFonts w:ascii="Arial" w:hAnsi="Arial" w:cs="Arial"/>
          <w:sz w:val="20"/>
        </w:rPr>
        <w:t xml:space="preserve">: </w:t>
      </w:r>
      <w:r>
        <w:rPr>
          <w:rFonts w:ascii="Arial" w:hAnsi="Arial" w:cs="Arial"/>
          <w:sz w:val="20"/>
          <w:u w:val="single"/>
        </w:rPr>
        <w:tab/>
        <w:t>817</w:t>
      </w:r>
      <w:proofErr w:type="gramEnd"/>
      <w:r>
        <w:rPr>
          <w:rFonts w:ascii="Arial" w:hAnsi="Arial" w:cs="Arial"/>
          <w:sz w:val="20"/>
          <w:u w:val="single"/>
        </w:rPr>
        <w:t>-</w:t>
      </w:r>
      <w:r w:rsidR="00FC7F5E">
        <w:rPr>
          <w:rFonts w:ascii="Arial" w:hAnsi="Arial" w:cs="Arial"/>
          <w:sz w:val="20"/>
          <w:u w:val="single"/>
        </w:rPr>
        <w:t>402-4554</w:t>
      </w:r>
      <w:r>
        <w:rPr>
          <w:rFonts w:ascii="Arial" w:hAnsi="Arial" w:cs="Arial"/>
          <w:sz w:val="20"/>
          <w:u w:val="single"/>
        </w:rPr>
        <w:tab/>
      </w:r>
      <w:r>
        <w:rPr>
          <w:rFonts w:ascii="Arial" w:hAnsi="Arial" w:cs="Arial"/>
          <w:sz w:val="20"/>
        </w:rPr>
        <w:t>.</w:t>
      </w:r>
    </w:p>
    <w:p w14:paraId="4176B711" w14:textId="77777777" w:rsidR="009A401E" w:rsidRDefault="009A401E" w:rsidP="009A401E">
      <w:pPr>
        <w:jc w:val="both"/>
        <w:rPr>
          <w:rFonts w:ascii="Arial" w:hAnsi="Arial" w:cs="Arial"/>
          <w:sz w:val="20"/>
        </w:rPr>
      </w:pPr>
      <w:r>
        <w:rPr>
          <w:rFonts w:ascii="Arial" w:hAnsi="Arial" w:cs="Arial"/>
          <w:b/>
          <w:sz w:val="20"/>
        </w:rPr>
        <w:t xml:space="preserve">For More Information About DOT and FAA Requirements or our Company Policy, </w:t>
      </w:r>
      <w:r>
        <w:rPr>
          <w:rFonts w:ascii="Arial" w:hAnsi="Arial" w:cs="Arial"/>
          <w:sz w:val="20"/>
        </w:rPr>
        <w:t xml:space="preserve">contact </w:t>
      </w:r>
    </w:p>
    <w:p w14:paraId="0259E01F" w14:textId="5BE386A3" w:rsidR="009A401E" w:rsidRDefault="00FC7F5E" w:rsidP="009A401E">
      <w:pPr>
        <w:jc w:val="both"/>
        <w:rPr>
          <w:rFonts w:ascii="Arial" w:hAnsi="Arial" w:cs="Arial"/>
          <w:sz w:val="20"/>
        </w:rPr>
      </w:pPr>
      <w:r>
        <w:rPr>
          <w:rFonts w:ascii="Arial" w:hAnsi="Arial" w:cs="Arial"/>
          <w:sz w:val="20"/>
        </w:rPr>
        <w:t>Jessica Smith</w:t>
      </w:r>
      <w:r w:rsidR="009A401E">
        <w:rPr>
          <w:rFonts w:ascii="Arial" w:hAnsi="Arial" w:cs="Arial"/>
          <w:sz w:val="20"/>
        </w:rPr>
        <w:t>, DER at 817-</w:t>
      </w:r>
      <w:r>
        <w:rPr>
          <w:rFonts w:ascii="Arial" w:hAnsi="Arial" w:cs="Arial"/>
          <w:sz w:val="20"/>
        </w:rPr>
        <w:t>402-4554</w:t>
      </w:r>
      <w:r w:rsidR="009A401E">
        <w:rPr>
          <w:rFonts w:ascii="Arial" w:hAnsi="Arial" w:cs="Arial"/>
          <w:sz w:val="20"/>
        </w:rPr>
        <w:t>.</w:t>
      </w:r>
    </w:p>
    <w:p w14:paraId="4CF7A9AD" w14:textId="77777777" w:rsidR="009A401E" w:rsidRDefault="009A401E" w:rsidP="009A401E">
      <w:pPr>
        <w:jc w:val="both"/>
        <w:rPr>
          <w:rFonts w:ascii="Arial" w:hAnsi="Arial" w:cs="Arial"/>
          <w:sz w:val="20"/>
        </w:rPr>
      </w:pPr>
    </w:p>
    <w:p w14:paraId="54353654" w14:textId="77777777" w:rsidR="009A401E" w:rsidRDefault="009A401E" w:rsidP="009A401E">
      <w:pPr>
        <w:jc w:val="both"/>
        <w:rPr>
          <w:rFonts w:ascii="Arial" w:hAnsi="Arial" w:cs="Arial"/>
          <w:sz w:val="20"/>
        </w:rPr>
      </w:pPr>
      <w:r>
        <w:rPr>
          <w:rFonts w:ascii="Arial" w:hAnsi="Arial" w:cs="Arial"/>
          <w:sz w:val="20"/>
        </w:rPr>
        <w:t>For more information relating to the FAA/DOT program requirements, visit the following Web sites:</w:t>
      </w:r>
    </w:p>
    <w:p w14:paraId="18721540" w14:textId="77777777" w:rsidR="009A401E" w:rsidRPr="00FC7F5E" w:rsidRDefault="009A401E" w:rsidP="009A401E">
      <w:pPr>
        <w:ind w:left="720"/>
        <w:jc w:val="both"/>
        <w:rPr>
          <w:rFonts w:ascii="Arial" w:hAnsi="Arial" w:cs="Arial"/>
          <w:sz w:val="20"/>
          <w:lang w:val="es-ES"/>
        </w:rPr>
      </w:pPr>
      <w:r w:rsidRPr="00FC7F5E">
        <w:rPr>
          <w:rFonts w:ascii="Arial" w:hAnsi="Arial" w:cs="Arial"/>
          <w:sz w:val="20"/>
          <w:lang w:val="es-ES"/>
        </w:rPr>
        <w:t xml:space="preserve">FAA:  </w:t>
      </w:r>
      <w:hyperlink r:id="rId7" w:history="1">
        <w:r w:rsidRPr="00FC7F5E">
          <w:rPr>
            <w:rStyle w:val="Hyperlink"/>
            <w:rFonts w:ascii="Arial" w:hAnsi="Arial" w:cs="Arial"/>
            <w:sz w:val="20"/>
            <w:lang w:val="es-ES"/>
          </w:rPr>
          <w:t>https://www.faa.gov/about/office_org/headquarters_offices/avs/offices/aam/drug_alcohol/</w:t>
        </w:r>
      </w:hyperlink>
    </w:p>
    <w:p w14:paraId="6BA5FED5" w14:textId="77777777" w:rsidR="009A401E" w:rsidRPr="00FC7F5E" w:rsidRDefault="009A401E" w:rsidP="009A401E">
      <w:pPr>
        <w:ind w:left="720"/>
        <w:jc w:val="both"/>
        <w:rPr>
          <w:rFonts w:ascii="Arial" w:hAnsi="Arial" w:cs="Arial"/>
          <w:sz w:val="20"/>
          <w:lang w:val="es-ES"/>
        </w:rPr>
      </w:pPr>
      <w:r w:rsidRPr="00FC7F5E">
        <w:rPr>
          <w:rFonts w:ascii="Arial" w:hAnsi="Arial" w:cs="Arial"/>
          <w:sz w:val="20"/>
          <w:lang w:val="es-ES"/>
        </w:rPr>
        <w:t xml:space="preserve">DOT:  </w:t>
      </w:r>
      <w:hyperlink r:id="rId8" w:history="1">
        <w:r w:rsidRPr="00FC7F5E">
          <w:rPr>
            <w:rStyle w:val="Hyperlink"/>
            <w:rFonts w:ascii="Arial" w:hAnsi="Arial" w:cs="Arial"/>
            <w:sz w:val="20"/>
            <w:lang w:val="es-ES"/>
          </w:rPr>
          <w:t>http://www.dot.gov/odapc/</w:t>
        </w:r>
      </w:hyperlink>
    </w:p>
    <w:p w14:paraId="5A2E0F43" w14:textId="77777777" w:rsidR="009A401E" w:rsidRPr="009500CA" w:rsidRDefault="009A401E" w:rsidP="009A401E">
      <w:pPr>
        <w:pStyle w:val="Heading1"/>
        <w:rPr>
          <w:b w:val="0"/>
          <w:sz w:val="20"/>
          <w:szCs w:val="20"/>
        </w:rPr>
      </w:pPr>
      <w:r w:rsidRPr="009500CA">
        <w:rPr>
          <w:sz w:val="20"/>
          <w:szCs w:val="20"/>
        </w:rPr>
        <w:t xml:space="preserve">Consequences of Using Drugs or Alcohol While Performing Safety-Sensitive Functions.  </w:t>
      </w:r>
      <w:r>
        <w:rPr>
          <w:sz w:val="20"/>
          <w:szCs w:val="20"/>
        </w:rPr>
        <w:t xml:space="preserve"> </w:t>
      </w:r>
      <w:r w:rsidRPr="00F20893">
        <w:rPr>
          <w:b w:val="0"/>
          <w:sz w:val="20"/>
          <w:szCs w:val="20"/>
        </w:rPr>
        <w:t>A</w:t>
      </w:r>
      <w:r>
        <w:rPr>
          <w:b w:val="0"/>
          <w:sz w:val="20"/>
          <w:szCs w:val="20"/>
        </w:rPr>
        <w:t xml:space="preserve"> covered</w:t>
      </w:r>
      <w:r w:rsidRPr="00F20893">
        <w:rPr>
          <w:b w:val="0"/>
          <w:sz w:val="20"/>
          <w:szCs w:val="20"/>
        </w:rPr>
        <w:t xml:space="preserve"> employee who has engaged in prohibited drug us</w:t>
      </w:r>
      <w:r>
        <w:rPr>
          <w:b w:val="0"/>
          <w:sz w:val="20"/>
          <w:szCs w:val="20"/>
        </w:rPr>
        <w:t>e</w:t>
      </w:r>
      <w:r w:rsidRPr="00F20893">
        <w:rPr>
          <w:b w:val="0"/>
          <w:sz w:val="20"/>
          <w:szCs w:val="20"/>
        </w:rPr>
        <w:t xml:space="preserve"> or alcohol </w:t>
      </w:r>
      <w:r>
        <w:rPr>
          <w:b w:val="0"/>
          <w:sz w:val="20"/>
          <w:szCs w:val="20"/>
        </w:rPr>
        <w:t>mis</w:t>
      </w:r>
      <w:r w:rsidRPr="00F20893">
        <w:rPr>
          <w:b w:val="0"/>
          <w:sz w:val="20"/>
          <w:szCs w:val="20"/>
        </w:rPr>
        <w:t>use during the performance of</w:t>
      </w:r>
      <w:r>
        <w:rPr>
          <w:b w:val="0"/>
          <w:sz w:val="20"/>
          <w:szCs w:val="20"/>
        </w:rPr>
        <w:t xml:space="preserve"> a</w:t>
      </w:r>
      <w:r w:rsidRPr="00F20893">
        <w:rPr>
          <w:b w:val="0"/>
          <w:sz w:val="20"/>
          <w:szCs w:val="20"/>
        </w:rPr>
        <w:t xml:space="preserve"> safety-sensitive function will be i</w:t>
      </w:r>
      <w:r>
        <w:rPr>
          <w:b w:val="0"/>
          <w:sz w:val="20"/>
          <w:szCs w:val="20"/>
        </w:rPr>
        <w:t>mmediately removed</w:t>
      </w:r>
      <w:r w:rsidRPr="009500CA">
        <w:rPr>
          <w:b w:val="0"/>
          <w:sz w:val="20"/>
          <w:szCs w:val="20"/>
        </w:rPr>
        <w:t xml:space="preserve"> from </w:t>
      </w:r>
      <w:r>
        <w:rPr>
          <w:b w:val="0"/>
          <w:sz w:val="20"/>
          <w:szCs w:val="20"/>
        </w:rPr>
        <w:t xml:space="preserve">performing </w:t>
      </w:r>
      <w:r w:rsidRPr="009500CA">
        <w:rPr>
          <w:b w:val="0"/>
          <w:sz w:val="20"/>
          <w:szCs w:val="20"/>
        </w:rPr>
        <w:t>safety-sensitive functions and permanent</w:t>
      </w:r>
      <w:r>
        <w:rPr>
          <w:b w:val="0"/>
          <w:sz w:val="20"/>
          <w:szCs w:val="20"/>
        </w:rPr>
        <w:t>ly precluded</w:t>
      </w:r>
      <w:r w:rsidRPr="009500CA">
        <w:rPr>
          <w:b w:val="0"/>
          <w:sz w:val="20"/>
          <w:szCs w:val="20"/>
        </w:rPr>
        <w:t xml:space="preserve"> from performing the same safety-sensitive function for an</w:t>
      </w:r>
      <w:r>
        <w:rPr>
          <w:b w:val="0"/>
          <w:sz w:val="20"/>
          <w:szCs w:val="20"/>
        </w:rPr>
        <w:t>y FAA</w:t>
      </w:r>
      <w:r w:rsidRPr="009500CA">
        <w:rPr>
          <w:b w:val="0"/>
          <w:sz w:val="20"/>
          <w:szCs w:val="20"/>
        </w:rPr>
        <w:t>-regulated employer</w:t>
      </w:r>
      <w:r>
        <w:rPr>
          <w:b w:val="0"/>
          <w:sz w:val="20"/>
          <w:szCs w:val="20"/>
        </w:rPr>
        <w:t xml:space="preserve">. Information is available </w:t>
      </w:r>
      <w:proofErr w:type="gramStart"/>
      <w:r>
        <w:rPr>
          <w:b w:val="0"/>
          <w:sz w:val="20"/>
          <w:szCs w:val="20"/>
        </w:rPr>
        <w:t>in</w:t>
      </w:r>
      <w:proofErr w:type="gramEnd"/>
      <w:r>
        <w:rPr>
          <w:b w:val="0"/>
          <w:sz w:val="20"/>
          <w:szCs w:val="20"/>
        </w:rPr>
        <w:t xml:space="preserve"> </w:t>
      </w:r>
      <w:r w:rsidRPr="009500CA">
        <w:rPr>
          <w:b w:val="0"/>
          <w:sz w:val="20"/>
          <w:szCs w:val="20"/>
        </w:rPr>
        <w:t>14 CFR §120.111(e)(2)</w:t>
      </w:r>
      <w:r>
        <w:rPr>
          <w:b w:val="0"/>
          <w:sz w:val="20"/>
          <w:szCs w:val="20"/>
        </w:rPr>
        <w:t xml:space="preserve"> and </w:t>
      </w:r>
      <w:r w:rsidRPr="00CC07C4">
        <w:rPr>
          <w:b w:val="0"/>
          <w:sz w:val="20"/>
          <w:szCs w:val="20"/>
        </w:rPr>
        <w:t>§120.221(b)</w:t>
      </w:r>
      <w:r>
        <w:rPr>
          <w:b w:val="0"/>
          <w:sz w:val="20"/>
          <w:szCs w:val="20"/>
        </w:rPr>
        <w:t>.</w:t>
      </w:r>
    </w:p>
    <w:p w14:paraId="340C6E1C" w14:textId="77777777" w:rsidR="009A401E" w:rsidRDefault="009A401E" w:rsidP="009A401E">
      <w:pPr>
        <w:pStyle w:val="BodyText"/>
        <w:rPr>
          <w:sz w:val="20"/>
        </w:rPr>
      </w:pPr>
      <w:r>
        <w:rPr>
          <w:b/>
          <w:bCs/>
          <w:sz w:val="20"/>
        </w:rPr>
        <w:t xml:space="preserve">Consequences of a Verified Positive Drug Test or an Alcohol Test at 0.04 or Higher Breath Alcohol Content (BAC).   </w:t>
      </w:r>
      <w:r w:rsidRPr="009A756D">
        <w:rPr>
          <w:bCs/>
          <w:sz w:val="20"/>
          <w:szCs w:val="20"/>
        </w:rPr>
        <w:t>A covered employee who rec</w:t>
      </w:r>
      <w:r>
        <w:rPr>
          <w:bCs/>
          <w:sz w:val="20"/>
          <w:szCs w:val="20"/>
        </w:rPr>
        <w:t>eives</w:t>
      </w:r>
      <w:r w:rsidRPr="009A756D">
        <w:rPr>
          <w:bCs/>
          <w:sz w:val="20"/>
          <w:szCs w:val="20"/>
        </w:rPr>
        <w:t xml:space="preserve"> a verified positive drug test result or alcohol violation on a FAA required test will be immediately removed from safety-sensitive duties.  An employee who has violated a FAA drug and/or alcohol violation cannot return to the performance of safety</w:t>
      </w:r>
      <w:r>
        <w:rPr>
          <w:bCs/>
          <w:sz w:val="20"/>
        </w:rPr>
        <w:t xml:space="preserve">-sensitive </w:t>
      </w:r>
      <w:r w:rsidRPr="009A3A8F">
        <w:rPr>
          <w:bCs/>
          <w:sz w:val="20"/>
        </w:rPr>
        <w:t>duties until the employee has been evaluated by a Substance Abuse Professional and s</w:t>
      </w:r>
      <w:r w:rsidRPr="009A3A8F">
        <w:rPr>
          <w:sz w:val="20"/>
        </w:rPr>
        <w:t>uccessfully completed the return-to-duty process outlined</w:t>
      </w:r>
      <w:r>
        <w:rPr>
          <w:sz w:val="20"/>
        </w:rPr>
        <w:t xml:space="preserve"> in 49 CFR Part 40, Subpart O (49 CFR §40.23(d)).</w:t>
      </w:r>
    </w:p>
    <w:p w14:paraId="5BE8E9CF" w14:textId="77777777" w:rsidR="009A401E" w:rsidRDefault="009A401E" w:rsidP="009A401E">
      <w:pPr>
        <w:pStyle w:val="BodyText"/>
        <w:rPr>
          <w:sz w:val="20"/>
        </w:rPr>
      </w:pPr>
      <w:r>
        <w:rPr>
          <w:sz w:val="20"/>
        </w:rPr>
        <w:t xml:space="preserve">A covered employee who receives a verified positive drug test or alcohol test result of 0.04 BAC or higher on a FAA required test after having received a previous positive drug test or alcohol test result of 0.04 or higher BAC will be immediately removed from performing safety-sensitive functions and is permanently prohibited from performing the same safety-sensitive function for an FAA-regulated employer.  This information is available </w:t>
      </w:r>
      <w:proofErr w:type="gramStart"/>
      <w:r>
        <w:rPr>
          <w:sz w:val="20"/>
        </w:rPr>
        <w:t>in</w:t>
      </w:r>
      <w:proofErr w:type="gramEnd"/>
      <w:r>
        <w:rPr>
          <w:sz w:val="20"/>
        </w:rPr>
        <w:t xml:space="preserve"> 14 CFR §120.111(e)(1).</w:t>
      </w:r>
    </w:p>
    <w:p w14:paraId="115E888A" w14:textId="77777777" w:rsidR="009A401E" w:rsidRPr="005450DC" w:rsidRDefault="009A401E" w:rsidP="009A401E">
      <w:pPr>
        <w:pStyle w:val="BodyText"/>
        <w:rPr>
          <w:b/>
          <w:sz w:val="20"/>
        </w:rPr>
      </w:pPr>
      <w:r>
        <w:rPr>
          <w:b/>
          <w:sz w:val="20"/>
        </w:rPr>
        <w:t xml:space="preserve">Consequences of an Alcohol Test with a BAC of 0.02 but less than 0.04.  </w:t>
      </w:r>
      <w:r w:rsidRPr="00DF43E4">
        <w:rPr>
          <w:sz w:val="20"/>
        </w:rPr>
        <w:t>Immediate remova</w:t>
      </w:r>
      <w:r>
        <w:rPr>
          <w:sz w:val="20"/>
        </w:rPr>
        <w:t xml:space="preserve">l from </w:t>
      </w:r>
      <w:r>
        <w:rPr>
          <w:rFonts w:ascii="Helv" w:hAnsi="Helv" w:cs="Helv"/>
          <w:color w:val="000000"/>
          <w:sz w:val="20"/>
          <w:szCs w:val="20"/>
        </w:rPr>
        <w:t>safety-sensitive functions, until the employee's breath alcohol concentration measures less than 0.02, or the start of the employee's next regularly scheduled duty period, but not less than 8 hours following administration of the test.</w:t>
      </w:r>
    </w:p>
    <w:p w14:paraId="72A8BD8B" w14:textId="77777777" w:rsidR="009A401E" w:rsidRDefault="009A401E" w:rsidP="009A401E">
      <w:pPr>
        <w:pStyle w:val="BodyText"/>
        <w:rPr>
          <w:sz w:val="20"/>
        </w:rPr>
      </w:pPr>
      <w:r>
        <w:rPr>
          <w:b/>
          <w:bCs/>
          <w:sz w:val="20"/>
        </w:rPr>
        <w:t xml:space="preserve">Consequences of Refusing to Submit to a Required Drug or Alcohol Test.  </w:t>
      </w:r>
      <w:r w:rsidRPr="002A10FF">
        <w:rPr>
          <w:bCs/>
          <w:sz w:val="20"/>
        </w:rPr>
        <w:t>I</w:t>
      </w:r>
      <w:r>
        <w:rPr>
          <w:sz w:val="20"/>
        </w:rPr>
        <w:t>mmediate removal from performing safety-sensitive functions until or unless the employee successfully completes the return-to-duty process outlined in 49 CFR Part 40, Subpart O.  (49 CFR §40.23(d</w:t>
      </w:r>
      <w:proofErr w:type="gramStart"/>
      <w:r>
        <w:rPr>
          <w:sz w:val="20"/>
        </w:rPr>
        <w:t>))  A</w:t>
      </w:r>
      <w:proofErr w:type="gramEnd"/>
      <w:r>
        <w:rPr>
          <w:sz w:val="20"/>
        </w:rPr>
        <w:t xml:space="preserve"> verified adulterated or substituted drug test result will be considered a refusal to test (49 CFR §40.23(b)). </w:t>
      </w:r>
    </w:p>
    <w:p w14:paraId="4E7C6C2A" w14:textId="77777777" w:rsidR="009A401E" w:rsidRPr="009A756D" w:rsidRDefault="009A401E" w:rsidP="009A401E">
      <w:pPr>
        <w:pStyle w:val="BodyText"/>
        <w:rPr>
          <w:sz w:val="20"/>
        </w:rPr>
      </w:pPr>
      <w:r>
        <w:rPr>
          <w:rFonts w:ascii="Arial" w:hAnsi="Arial" w:cs="Arial"/>
          <w:noProof/>
          <w:sz w:val="20"/>
        </w:rPr>
        <w:pict w14:anchorId="59937ADF">
          <v:shapetype id="_x0000_t202" coordsize="21600,21600" o:spt="202" path="m,l,21600r21600,l21600,xe">
            <v:stroke joinstyle="miter"/>
            <v:path gradientshapeok="t" o:connecttype="rect"/>
          </v:shapetype>
          <v:shape id="_x0000_s2050" type="#_x0000_t202" style="position:absolute;margin-left:-1.2pt;margin-top:59.95pt;width:531pt;height:45pt;z-index:1">
            <v:textbox>
              <w:txbxContent>
                <w:p w14:paraId="4702C4C9" w14:textId="77777777" w:rsidR="009A401E" w:rsidRDefault="009A401E" w:rsidP="009A401E">
                  <w:pPr>
                    <w:pStyle w:val="BodyText2"/>
                  </w:pPr>
                  <w:r>
                    <w:t xml:space="preserve">Performing a safety-sensitive function:  an employee </w:t>
                  </w:r>
                  <w:proofErr w:type="gramStart"/>
                  <w:r>
                    <w:t>is considered to be</w:t>
                  </w:r>
                  <w:proofErr w:type="gramEnd"/>
                  <w:r>
                    <w:t xml:space="preserve"> performing a safety-sensitive function during any period in which he or she is </w:t>
                  </w:r>
                  <w:proofErr w:type="gramStart"/>
                  <w:r>
                    <w:t>actually performing</w:t>
                  </w:r>
                  <w:proofErr w:type="gramEnd"/>
                  <w:r>
                    <w:t>, ready to perform, or immediately available to perform such functions.  (14 CFR §120.7(k))</w:t>
                  </w:r>
                </w:p>
              </w:txbxContent>
            </v:textbox>
          </v:shape>
        </w:pict>
      </w:r>
      <w:r>
        <w:rPr>
          <w:b/>
          <w:sz w:val="20"/>
          <w:szCs w:val="20"/>
        </w:rPr>
        <w:t>Reporting to the FAA.</w:t>
      </w:r>
      <w:r>
        <w:rPr>
          <w:sz w:val="20"/>
          <w:szCs w:val="20"/>
        </w:rPr>
        <w:t xml:space="preserve">  </w:t>
      </w:r>
      <w:r>
        <w:rPr>
          <w:sz w:val="20"/>
        </w:rPr>
        <w:t>Aviation Consulting Experts, Inc.</w:t>
      </w:r>
      <w:r w:rsidRPr="009A756D">
        <w:rPr>
          <w:sz w:val="20"/>
        </w:rPr>
        <w:t xml:space="preserve"> must notify the FAA of any employee who holds an airman medical certificate issued under 14 CFR Part 67 and violates the provisions of the FAA/DOT regulations, as described above. (14 CFR §120.113(d)(1)).  In addition, any employee who holds a certificate under 14 CFR Part 61, Part 63, or Part 65 airman certificate and who has refused to submit to a FAA required drug or alcohol test must be reported to the FAA.  </w:t>
      </w:r>
    </w:p>
    <w:p w14:paraId="164E6C0A" w14:textId="77777777" w:rsidR="009A401E" w:rsidRPr="009A401E" w:rsidRDefault="009A401E" w:rsidP="009A401E">
      <w:pPr>
        <w:jc w:val="both"/>
        <w:rPr>
          <w:rFonts w:ascii="Arial" w:hAnsi="Arial" w:cs="Arial"/>
          <w:sz w:val="20"/>
        </w:rPr>
      </w:pPr>
    </w:p>
    <w:sectPr w:rsidR="009A401E" w:rsidRPr="009A401E" w:rsidSect="00534957">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81DAE" w14:textId="77777777" w:rsidR="005B2F9D" w:rsidRDefault="005B2F9D">
      <w:r>
        <w:separator/>
      </w:r>
    </w:p>
  </w:endnote>
  <w:endnote w:type="continuationSeparator" w:id="0">
    <w:p w14:paraId="7FAAB504" w14:textId="77777777" w:rsidR="005B2F9D" w:rsidRDefault="005B2F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15411" w14:textId="77777777" w:rsidR="00454054" w:rsidRDefault="004540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19DEB" w14:textId="658E0F7A" w:rsidR="0033166B" w:rsidRDefault="00FC7F5E" w:rsidP="003D47E8">
    <w:pPr>
      <w:pStyle w:val="Footer"/>
      <w:jc w:val="center"/>
      <w:rPr>
        <w:rFonts w:ascii="Arial" w:hAnsi="Arial" w:cs="Arial"/>
        <w:noProof/>
        <w:sz w:val="22"/>
        <w:szCs w:val="22"/>
      </w:rPr>
    </w:pPr>
    <w:r>
      <w:rPr>
        <w:rFonts w:ascii="Arial" w:hAnsi="Arial" w:cs="Arial"/>
        <w:noProof/>
        <w:sz w:val="22"/>
        <w:szCs w:val="22"/>
      </w:rPr>
      <w:t xml:space="preserve">1953 Golden Heights Rd, Suite </w:t>
    </w:r>
    <w:r>
      <w:rPr>
        <w:rFonts w:ascii="Arial" w:hAnsi="Arial" w:cs="Arial"/>
        <w:noProof/>
        <w:sz w:val="22"/>
        <w:szCs w:val="22"/>
      </w:rPr>
      <w:t>1905</w:t>
    </w:r>
  </w:p>
  <w:p w14:paraId="6D74381B" w14:textId="77777777" w:rsidR="00454054" w:rsidRDefault="00454054" w:rsidP="003D47E8">
    <w:pPr>
      <w:pStyle w:val="Footer"/>
      <w:jc w:val="center"/>
      <w:rPr>
        <w:rFonts w:ascii="Arial" w:hAnsi="Arial" w:cs="Arial"/>
        <w:noProof/>
        <w:sz w:val="22"/>
        <w:szCs w:val="22"/>
      </w:rPr>
    </w:pPr>
    <w:r>
      <w:rPr>
        <w:rFonts w:ascii="Arial" w:hAnsi="Arial" w:cs="Arial"/>
        <w:noProof/>
        <w:sz w:val="22"/>
        <w:szCs w:val="22"/>
      </w:rPr>
      <w:t>Fort Worth, TX  76177</w:t>
    </w:r>
  </w:p>
  <w:p w14:paraId="1E9947B1" w14:textId="77777777" w:rsidR="003D47E8" w:rsidRDefault="003D47E8" w:rsidP="003D47E8">
    <w:pPr>
      <w:pStyle w:val="Footer"/>
      <w:jc w:val="center"/>
      <w:rPr>
        <w:rFonts w:ascii="Arial" w:hAnsi="Arial" w:cs="Arial"/>
        <w:noProof/>
        <w:sz w:val="22"/>
        <w:szCs w:val="22"/>
      </w:rPr>
    </w:pPr>
    <w:r>
      <w:rPr>
        <w:rFonts w:ascii="Arial" w:hAnsi="Arial" w:cs="Arial"/>
        <w:noProof/>
        <w:sz w:val="22"/>
        <w:szCs w:val="22"/>
      </w:rPr>
      <w:t>Phone 817-954-9193</w:t>
    </w:r>
  </w:p>
  <w:p w14:paraId="796009B8" w14:textId="77777777" w:rsidR="004F3A63" w:rsidRDefault="003D47E8" w:rsidP="003D47E8">
    <w:pPr>
      <w:pStyle w:val="Footer"/>
      <w:jc w:val="center"/>
      <w:rPr>
        <w:rFonts w:ascii="Arial" w:hAnsi="Arial" w:cs="Arial"/>
        <w:noProof/>
        <w:sz w:val="22"/>
        <w:szCs w:val="22"/>
      </w:rPr>
    </w:pPr>
    <w:r>
      <w:rPr>
        <w:rFonts w:ascii="Arial" w:hAnsi="Arial" w:cs="Arial"/>
        <w:noProof/>
        <w:sz w:val="22"/>
        <w:szCs w:val="22"/>
      </w:rPr>
      <w:t>Fax 817-231-0133</w:t>
    </w:r>
  </w:p>
  <w:p w14:paraId="7461CF6D" w14:textId="77777777" w:rsidR="004F3A63" w:rsidRPr="00353147" w:rsidRDefault="004F3A63" w:rsidP="004F3A63">
    <w:pPr>
      <w:pStyle w:val="Footer"/>
      <w:rPr>
        <w:rFonts w:ascii="Arial" w:hAnsi="Arial" w:cs="Arial"/>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82EF4" w14:textId="77777777" w:rsidR="00454054" w:rsidRDefault="004540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DCD0B" w14:textId="77777777" w:rsidR="005B2F9D" w:rsidRDefault="005B2F9D">
      <w:r>
        <w:separator/>
      </w:r>
    </w:p>
  </w:footnote>
  <w:footnote w:type="continuationSeparator" w:id="0">
    <w:p w14:paraId="30306D73" w14:textId="77777777" w:rsidR="005B2F9D" w:rsidRDefault="005B2F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1074A" w14:textId="77777777" w:rsidR="00454054" w:rsidRDefault="004540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EBC5A" w14:textId="77777777" w:rsidR="005E630E" w:rsidRDefault="0033166B">
    <w:pPr>
      <w:pStyle w:val="Header"/>
    </w:pPr>
    <w:r>
      <w:rPr>
        <w:noProof/>
      </w:rPr>
      <w:pict w14:anchorId="19FE2F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38" type="#_x0000_t75" style="position:absolute;margin-left:-56.9pt;margin-top:-18.6pt;width:135.1pt;height:49.5pt;z-index:-1;visibility:visible;mso-position-horizontal-relative:margin">
          <v:imagedata r:id="rId1" o:title="LOGO, ACES NEW"/>
          <w10:wrap anchorx="margin"/>
        </v:shape>
      </w:pict>
    </w:r>
    <w:r w:rsidR="005E630E">
      <w:t xml:space="preserve">                              </w:t>
    </w:r>
  </w:p>
  <w:p w14:paraId="0AECAA55" w14:textId="77777777" w:rsidR="005E630E" w:rsidRPr="000771B6" w:rsidRDefault="005E630E">
    <w:pPr>
      <w:pStyle w:val="Header"/>
      <w:rPr>
        <w:rFonts w:ascii="Arial" w:hAnsi="Arial" w:cs="Arial"/>
        <w:b/>
      </w:rPr>
    </w:pPr>
    <w:r>
      <w:rPr>
        <w:noProof/>
      </w:rPr>
      <w:pict w14:anchorId="47634960">
        <v:line id="_x0000_s1034" style="position:absolute;z-index:1" from="-27pt,22.2pt" to="513pt,22.2pt"/>
      </w:pict>
    </w:r>
    <w:r>
      <w:t xml:space="preserve">                      </w:t>
    </w:r>
    <w:r w:rsidR="0033166B">
      <w:t xml:space="preserve">                      </w:t>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A78F1" w14:textId="77777777" w:rsidR="00454054" w:rsidRDefault="004540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56B03"/>
    <w:multiLevelType w:val="hybridMultilevel"/>
    <w:tmpl w:val="54DC0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01EDE"/>
    <w:multiLevelType w:val="hybridMultilevel"/>
    <w:tmpl w:val="B3600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5D317C"/>
    <w:multiLevelType w:val="hybridMultilevel"/>
    <w:tmpl w:val="4B429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A64E0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BD74416"/>
    <w:multiLevelType w:val="hybridMultilevel"/>
    <w:tmpl w:val="C55C0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2000B6"/>
    <w:multiLevelType w:val="hybridMultilevel"/>
    <w:tmpl w:val="D20E1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23412A"/>
    <w:multiLevelType w:val="hybridMultilevel"/>
    <w:tmpl w:val="4E767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63059B"/>
    <w:multiLevelType w:val="hybridMultilevel"/>
    <w:tmpl w:val="959AA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5F5DE8"/>
    <w:multiLevelType w:val="hybridMultilevel"/>
    <w:tmpl w:val="BA3AD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3208CE"/>
    <w:multiLevelType w:val="hybridMultilevel"/>
    <w:tmpl w:val="EE9A3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234205"/>
    <w:multiLevelType w:val="hybridMultilevel"/>
    <w:tmpl w:val="EDD00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F64925"/>
    <w:multiLevelType w:val="hybridMultilevel"/>
    <w:tmpl w:val="9CD29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F81C06"/>
    <w:multiLevelType w:val="hybridMultilevel"/>
    <w:tmpl w:val="6D801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6C7E9A"/>
    <w:multiLevelType w:val="hybridMultilevel"/>
    <w:tmpl w:val="DEBEB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CE07DE6"/>
    <w:multiLevelType w:val="hybridMultilevel"/>
    <w:tmpl w:val="7DF0B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4531998">
    <w:abstractNumId w:val="3"/>
    <w:lvlOverride w:ilvl="0"/>
  </w:num>
  <w:num w:numId="2" w16cid:durableId="1654337313">
    <w:abstractNumId w:val="8"/>
  </w:num>
  <w:num w:numId="3" w16cid:durableId="1209418083">
    <w:abstractNumId w:val="6"/>
  </w:num>
  <w:num w:numId="4" w16cid:durableId="842546140">
    <w:abstractNumId w:val="7"/>
  </w:num>
  <w:num w:numId="5" w16cid:durableId="359670953">
    <w:abstractNumId w:val="10"/>
  </w:num>
  <w:num w:numId="6" w16cid:durableId="389809620">
    <w:abstractNumId w:val="9"/>
  </w:num>
  <w:num w:numId="7" w16cid:durableId="1342389843">
    <w:abstractNumId w:val="12"/>
  </w:num>
  <w:num w:numId="8" w16cid:durableId="1144468003">
    <w:abstractNumId w:val="1"/>
  </w:num>
  <w:num w:numId="9" w16cid:durableId="333843976">
    <w:abstractNumId w:val="11"/>
  </w:num>
  <w:num w:numId="10" w16cid:durableId="1891380820">
    <w:abstractNumId w:val="0"/>
  </w:num>
  <w:num w:numId="11" w16cid:durableId="335617177">
    <w:abstractNumId w:val="14"/>
  </w:num>
  <w:num w:numId="12" w16cid:durableId="1621180667">
    <w:abstractNumId w:val="4"/>
  </w:num>
  <w:num w:numId="13" w16cid:durableId="701825564">
    <w:abstractNumId w:val="13"/>
  </w:num>
  <w:num w:numId="14" w16cid:durableId="526529754">
    <w:abstractNumId w:val="5"/>
  </w:num>
  <w:num w:numId="15" w16cid:durableId="15570117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B28F0"/>
    <w:rsid w:val="000771B6"/>
    <w:rsid w:val="000D5997"/>
    <w:rsid w:val="000E1B68"/>
    <w:rsid w:val="001550B2"/>
    <w:rsid w:val="00161996"/>
    <w:rsid w:val="00254031"/>
    <w:rsid w:val="0026678F"/>
    <w:rsid w:val="002C6FBA"/>
    <w:rsid w:val="002E7286"/>
    <w:rsid w:val="00325470"/>
    <w:rsid w:val="0033166B"/>
    <w:rsid w:val="00353147"/>
    <w:rsid w:val="003846C8"/>
    <w:rsid w:val="003D47E8"/>
    <w:rsid w:val="004373ED"/>
    <w:rsid w:val="00454054"/>
    <w:rsid w:val="004C31A2"/>
    <w:rsid w:val="004F3A63"/>
    <w:rsid w:val="00534957"/>
    <w:rsid w:val="005512A6"/>
    <w:rsid w:val="005B2F9D"/>
    <w:rsid w:val="005E630E"/>
    <w:rsid w:val="00674823"/>
    <w:rsid w:val="00735E69"/>
    <w:rsid w:val="00736E3B"/>
    <w:rsid w:val="00747385"/>
    <w:rsid w:val="0077080E"/>
    <w:rsid w:val="007917E0"/>
    <w:rsid w:val="007A008C"/>
    <w:rsid w:val="007E359D"/>
    <w:rsid w:val="008F757E"/>
    <w:rsid w:val="009700AA"/>
    <w:rsid w:val="00984564"/>
    <w:rsid w:val="009A070E"/>
    <w:rsid w:val="009A401E"/>
    <w:rsid w:val="009F6445"/>
    <w:rsid w:val="00A13699"/>
    <w:rsid w:val="00A35C5C"/>
    <w:rsid w:val="00A8042F"/>
    <w:rsid w:val="00AA1F10"/>
    <w:rsid w:val="00AA2BE9"/>
    <w:rsid w:val="00AA7B7C"/>
    <w:rsid w:val="00B63C34"/>
    <w:rsid w:val="00B660E9"/>
    <w:rsid w:val="00B80D5C"/>
    <w:rsid w:val="00BC0968"/>
    <w:rsid w:val="00BE51F4"/>
    <w:rsid w:val="00C033B0"/>
    <w:rsid w:val="00C41B1C"/>
    <w:rsid w:val="00CB28F0"/>
    <w:rsid w:val="00D52A65"/>
    <w:rsid w:val="00D61911"/>
    <w:rsid w:val="00D84D32"/>
    <w:rsid w:val="00D925F5"/>
    <w:rsid w:val="00E25F8A"/>
    <w:rsid w:val="00E3772B"/>
    <w:rsid w:val="00E56329"/>
    <w:rsid w:val="00E76423"/>
    <w:rsid w:val="00E97C83"/>
    <w:rsid w:val="00EB42E4"/>
    <w:rsid w:val="00F622AB"/>
    <w:rsid w:val="00F631D9"/>
    <w:rsid w:val="00FC7F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7FA7943A"/>
  <w15:chartTrackingRefBased/>
  <w15:docId w15:val="{1372C545-B1F0-4575-ADFD-9621F8322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42E4"/>
    <w:rPr>
      <w:sz w:val="24"/>
      <w:szCs w:val="24"/>
    </w:rPr>
  </w:style>
  <w:style w:type="paragraph" w:styleId="Heading1">
    <w:name w:val="heading 1"/>
    <w:basedOn w:val="Normal"/>
    <w:next w:val="Normal"/>
    <w:link w:val="Heading1Char"/>
    <w:uiPriority w:val="9"/>
    <w:qFormat/>
    <w:rsid w:val="009A401E"/>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qFormat/>
    <w:rsid w:val="00534957"/>
    <w:pPr>
      <w:keepNext/>
      <w:outlineLvl w:val="1"/>
    </w:pPr>
    <w:rPr>
      <w:b/>
      <w:sz w:val="22"/>
      <w:szCs w:val="20"/>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0771B6"/>
    <w:pPr>
      <w:tabs>
        <w:tab w:val="center" w:pos="4320"/>
        <w:tab w:val="right" w:pos="8640"/>
      </w:tabs>
    </w:pPr>
  </w:style>
  <w:style w:type="paragraph" w:styleId="Footer">
    <w:name w:val="footer"/>
    <w:basedOn w:val="Normal"/>
    <w:rsid w:val="000771B6"/>
    <w:pPr>
      <w:tabs>
        <w:tab w:val="center" w:pos="4320"/>
        <w:tab w:val="right" w:pos="8640"/>
      </w:tabs>
    </w:pPr>
  </w:style>
  <w:style w:type="character" w:customStyle="1" w:styleId="apple-converted-space">
    <w:name w:val="apple-converted-space"/>
    <w:rsid w:val="00E76423"/>
  </w:style>
  <w:style w:type="character" w:styleId="Hyperlink">
    <w:name w:val="Hyperlink"/>
    <w:uiPriority w:val="99"/>
    <w:semiHidden/>
    <w:unhideWhenUsed/>
    <w:rsid w:val="00E76423"/>
    <w:rPr>
      <w:color w:val="0000FF"/>
      <w:u w:val="single"/>
    </w:rPr>
  </w:style>
  <w:style w:type="paragraph" w:styleId="BalloonText">
    <w:name w:val="Balloon Text"/>
    <w:basedOn w:val="Normal"/>
    <w:link w:val="BalloonTextChar"/>
    <w:uiPriority w:val="99"/>
    <w:semiHidden/>
    <w:unhideWhenUsed/>
    <w:rsid w:val="003846C8"/>
    <w:rPr>
      <w:rFonts w:ascii="Segoe UI" w:hAnsi="Segoe UI" w:cs="Segoe UI"/>
      <w:sz w:val="18"/>
      <w:szCs w:val="18"/>
    </w:rPr>
  </w:style>
  <w:style w:type="character" w:customStyle="1" w:styleId="BalloonTextChar">
    <w:name w:val="Balloon Text Char"/>
    <w:link w:val="BalloonText"/>
    <w:uiPriority w:val="99"/>
    <w:semiHidden/>
    <w:rsid w:val="003846C8"/>
    <w:rPr>
      <w:rFonts w:ascii="Segoe UI" w:hAnsi="Segoe UI" w:cs="Segoe UI"/>
      <w:sz w:val="18"/>
      <w:szCs w:val="18"/>
    </w:rPr>
  </w:style>
  <w:style w:type="character" w:customStyle="1" w:styleId="Heading2Char">
    <w:name w:val="Heading 2 Char"/>
    <w:link w:val="Heading2"/>
    <w:rsid w:val="00534957"/>
    <w:rPr>
      <w:b/>
      <w:sz w:val="22"/>
      <w:u w:val="single"/>
    </w:rPr>
  </w:style>
  <w:style w:type="paragraph" w:styleId="BodyText2">
    <w:name w:val="Body Text 2"/>
    <w:basedOn w:val="Normal"/>
    <w:link w:val="BodyText2Char"/>
    <w:rsid w:val="00534957"/>
    <w:rPr>
      <w:sz w:val="22"/>
      <w:szCs w:val="20"/>
    </w:rPr>
  </w:style>
  <w:style w:type="character" w:customStyle="1" w:styleId="BodyText2Char">
    <w:name w:val="Body Text 2 Char"/>
    <w:link w:val="BodyText2"/>
    <w:rsid w:val="00534957"/>
    <w:rPr>
      <w:sz w:val="22"/>
    </w:rPr>
  </w:style>
  <w:style w:type="character" w:customStyle="1" w:styleId="ecx755320122-18082014">
    <w:name w:val="ecx755320122-18082014"/>
    <w:rsid w:val="00534957"/>
  </w:style>
  <w:style w:type="character" w:customStyle="1" w:styleId="Heading1Char">
    <w:name w:val="Heading 1 Char"/>
    <w:link w:val="Heading1"/>
    <w:uiPriority w:val="9"/>
    <w:rsid w:val="009A401E"/>
    <w:rPr>
      <w:rFonts w:ascii="Calibri Light" w:eastAsia="Times New Roman" w:hAnsi="Calibri Light" w:cs="Times New Roman"/>
      <w:b/>
      <w:bCs/>
      <w:kern w:val="32"/>
      <w:sz w:val="32"/>
      <w:szCs w:val="32"/>
    </w:rPr>
  </w:style>
  <w:style w:type="paragraph" w:styleId="BodyText">
    <w:name w:val="Body Text"/>
    <w:basedOn w:val="Normal"/>
    <w:link w:val="BodyTextChar"/>
    <w:uiPriority w:val="99"/>
    <w:semiHidden/>
    <w:unhideWhenUsed/>
    <w:rsid w:val="009A401E"/>
    <w:pPr>
      <w:spacing w:after="120"/>
    </w:pPr>
  </w:style>
  <w:style w:type="character" w:customStyle="1" w:styleId="BodyTextChar">
    <w:name w:val="Body Text Char"/>
    <w:link w:val="BodyText"/>
    <w:uiPriority w:val="99"/>
    <w:semiHidden/>
    <w:rsid w:val="009A401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327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dot.gov/odapc/"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faa.gov/about/office_org/headquarters_offices/avs/offices/aam/drug_alcohol/"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554</Words>
  <Characters>3203</Characters>
  <Application>Microsoft Office Word</Application>
  <DocSecurity>0</DocSecurity>
  <Lines>47</Lines>
  <Paragraphs>18</Paragraphs>
  <ScaleCrop>false</ScaleCrop>
  <HeadingPairs>
    <vt:vector size="2" baseType="variant">
      <vt:variant>
        <vt:lpstr>Title</vt:lpstr>
      </vt:variant>
      <vt:variant>
        <vt:i4>1</vt:i4>
      </vt:variant>
    </vt:vector>
  </HeadingPairs>
  <TitlesOfParts>
    <vt:vector size="1" baseType="lpstr">
      <vt:lpstr>ACES Letterhead</vt:lpstr>
    </vt:vector>
  </TitlesOfParts>
  <Company>UTS</Company>
  <LinksUpToDate>false</LinksUpToDate>
  <CharactersWithSpaces>3739</CharactersWithSpaces>
  <SharedDoc>false</SharedDoc>
  <HLinks>
    <vt:vector size="12" baseType="variant">
      <vt:variant>
        <vt:i4>4653125</vt:i4>
      </vt:variant>
      <vt:variant>
        <vt:i4>3</vt:i4>
      </vt:variant>
      <vt:variant>
        <vt:i4>0</vt:i4>
      </vt:variant>
      <vt:variant>
        <vt:i4>5</vt:i4>
      </vt:variant>
      <vt:variant>
        <vt:lpwstr>http://www.dot.gov/odapc/</vt:lpwstr>
      </vt:variant>
      <vt:variant>
        <vt:lpwstr/>
      </vt:variant>
      <vt:variant>
        <vt:i4>5832808</vt:i4>
      </vt:variant>
      <vt:variant>
        <vt:i4>0</vt:i4>
      </vt:variant>
      <vt:variant>
        <vt:i4>0</vt:i4>
      </vt:variant>
      <vt:variant>
        <vt:i4>5</vt:i4>
      </vt:variant>
      <vt:variant>
        <vt:lpwstr>https://www.faa.gov/about/office_org/headquarters_offices/avs/offices/aam/drug_alcohol/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ACES Letterhead</dc:title>
  <dc:subject/>
  <dc:creator>swesley</dc:creator>
  <cp:keywords/>
  <dc:description/>
  <cp:lastModifiedBy>Angela Wesley</cp:lastModifiedBy>
  <cp:revision>2</cp:revision>
  <cp:lastPrinted>2019-04-02T20:06:00Z</cp:lastPrinted>
  <dcterms:created xsi:type="dcterms:W3CDTF">2025-09-20T19:53:00Z</dcterms:created>
  <dcterms:modified xsi:type="dcterms:W3CDTF">2025-09-20T19:53:00Z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1dedd1e7-2398-4b97-add7-77042b3c21cd</vt:lpwstr>
  </property>
</Properties>
</file>